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1699" w:dyaOrig="1684">
          <v:rect xmlns:o="urn:schemas-microsoft-com:office:office" xmlns:v="urn:schemas-microsoft-com:vml" id="rectole0000000000" style="width:84.950000pt;height:84.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REQUEST FOR LETTER FOR  VISA APPLICATION</w:t>
      </w:r>
    </w:p>
    <w:tbl>
      <w:tblPr/>
      <w:tblGrid>
        <w:gridCol w:w="2660"/>
        <w:gridCol w:w="6582"/>
      </w:tblGrid>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Birth</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Postal Address</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Passport/ID Number</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Championships for which VISA is required</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member of the GPC National Federation in the country of*:</w:t>
            </w:r>
          </w:p>
        </w:tc>
        <w:tc>
          <w:tcPr>
            <w:tcW w:w="65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no GPC affiliate in your country, you may join the GPC as an individual member.          Forms can be downloaded from the GPC website: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http://www.worldgpc.com/index.php/downloads</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Individual form must be completed and returned and membership paid prior to Visa Support Letter being supplied.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complete the following in relation to where the letter needs to go and tick in the box whether it needs to be posted, faxed or emailed or forwarded to you.</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ab/>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ab/>
        <w:tab/>
        <w:tab/>
        <w:t xml:space="preserve">√</w:t>
      </w:r>
    </w:p>
    <w:tbl>
      <w:tblPr/>
      <w:tblGrid>
        <w:gridCol w:w="3080"/>
        <w:gridCol w:w="5533"/>
        <w:gridCol w:w="629"/>
      </w:tblGrid>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Embassy Name</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Name</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Postal Address</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Fax Number</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to own Postal Address or email (provide email address)</w:t>
            </w:r>
          </w:p>
        </w:tc>
        <w:tc>
          <w:tcPr>
            <w:tcW w:w="5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this form to Anita Mahony, World GPC Secretary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worldgpcsecretary@gmail.com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 will be prepared by the secretary and forwarded to the Championships Organiser for distribution to the Embassy or Lifter.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mailto:worldgpcsecretary@gmail.com"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http://www.worldgpc.com/index.php/downloads" Id="docRId2" Type="http://schemas.openxmlformats.org/officeDocument/2006/relationships/hyperlink"/><Relationship Target="numbering.xml" Id="docRId4" Type="http://schemas.openxmlformats.org/officeDocument/2006/relationships/numbering"/></Relationships>
</file>